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B" w:rsidRPr="0006040B" w:rsidRDefault="0006040B" w:rsidP="0006040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на</w:t>
      </w:r>
      <w:r w:rsidRPr="0006040B">
        <w:rPr>
          <w:b/>
          <w:sz w:val="48"/>
          <w:szCs w:val="48"/>
          <w:lang w:val="ru-RU"/>
        </w:rPr>
        <w:t xml:space="preserve"> </w:t>
      </w:r>
      <w:r w:rsidRPr="0006040B">
        <w:rPr>
          <w:b/>
          <w:sz w:val="28"/>
          <w:szCs w:val="28"/>
          <w:lang w:val="ru-RU"/>
        </w:rPr>
        <w:t>д</w:t>
      </w:r>
      <w:r w:rsidRPr="0006040B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  <w:lang w:val="ru-RU"/>
        </w:rPr>
        <w:t>ую</w:t>
      </w:r>
      <w:r w:rsidRPr="0006040B">
        <w:rPr>
          <w:b/>
          <w:sz w:val="28"/>
          <w:szCs w:val="28"/>
        </w:rPr>
        <w:t xml:space="preserve"> общеразвивающ</w:t>
      </w:r>
      <w:r>
        <w:rPr>
          <w:b/>
          <w:sz w:val="28"/>
          <w:szCs w:val="28"/>
          <w:lang w:val="ru-RU"/>
        </w:rPr>
        <w:t>ую</w:t>
      </w:r>
      <w:r w:rsidRPr="0006040B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  <w:lang w:val="ru-RU"/>
        </w:rPr>
        <w:t>ую</w:t>
      </w:r>
      <w:r w:rsidRPr="0006040B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  <w:lang w:val="ru-RU"/>
        </w:rPr>
        <w:t>у</w:t>
      </w:r>
    </w:p>
    <w:p w:rsidR="0006040B" w:rsidRPr="0006040B" w:rsidRDefault="0006040B" w:rsidP="0006040B">
      <w:pPr>
        <w:jc w:val="center"/>
        <w:rPr>
          <w:b/>
          <w:caps/>
          <w:sz w:val="28"/>
          <w:szCs w:val="28"/>
          <w:lang w:val="ru-RU"/>
        </w:rPr>
      </w:pPr>
      <w:r w:rsidRPr="0006040B">
        <w:rPr>
          <w:b/>
          <w:sz w:val="28"/>
          <w:szCs w:val="28"/>
          <w:lang w:val="ru-RU"/>
        </w:rPr>
        <w:t>Студия народного творчества «</w:t>
      </w:r>
      <w:r>
        <w:rPr>
          <w:b/>
          <w:sz w:val="28"/>
          <w:szCs w:val="28"/>
          <w:lang w:val="ru-RU"/>
        </w:rPr>
        <w:t>Х</w:t>
      </w:r>
      <w:r w:rsidRPr="0006040B">
        <w:rPr>
          <w:b/>
          <w:sz w:val="28"/>
          <w:szCs w:val="28"/>
          <w:lang w:val="ru-RU"/>
        </w:rPr>
        <w:t>оровод»</w:t>
      </w:r>
    </w:p>
    <w:p w:rsidR="0006040B" w:rsidRPr="0006040B" w:rsidRDefault="0006040B" w:rsidP="0006040B">
      <w:pPr>
        <w:jc w:val="center"/>
        <w:rPr>
          <w:b/>
          <w:sz w:val="28"/>
          <w:szCs w:val="28"/>
        </w:rPr>
      </w:pPr>
      <w:r w:rsidRPr="0006040B">
        <w:rPr>
          <w:b/>
          <w:sz w:val="28"/>
          <w:szCs w:val="28"/>
        </w:rPr>
        <w:t xml:space="preserve">срок реализации 2 </w:t>
      </w:r>
      <w:r w:rsidRPr="0006040B">
        <w:rPr>
          <w:b/>
          <w:sz w:val="28"/>
          <w:szCs w:val="28"/>
          <w:lang w:val="ru-RU"/>
        </w:rPr>
        <w:t>года</w:t>
      </w:r>
    </w:p>
    <w:p w:rsidR="0006040B" w:rsidRPr="0006040B" w:rsidRDefault="0006040B" w:rsidP="0006040B">
      <w:pPr>
        <w:jc w:val="center"/>
        <w:rPr>
          <w:b/>
          <w:sz w:val="28"/>
          <w:szCs w:val="28"/>
        </w:rPr>
      </w:pPr>
      <w:r w:rsidRPr="0006040B">
        <w:rPr>
          <w:b/>
          <w:sz w:val="28"/>
          <w:szCs w:val="28"/>
        </w:rPr>
        <w:t>возраст поступающих 3-7 лет</w:t>
      </w:r>
    </w:p>
    <w:p w:rsidR="0006040B" w:rsidRPr="0006040B" w:rsidRDefault="0006040B" w:rsidP="0006040B">
      <w:pPr>
        <w:jc w:val="center"/>
        <w:rPr>
          <w:b/>
          <w:sz w:val="32"/>
          <w:szCs w:val="32"/>
        </w:rPr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Данная у</w:t>
      </w:r>
      <w:r>
        <w:rPr>
          <w:color w:val="000000"/>
          <w:sz w:val="28"/>
          <w:szCs w:val="28"/>
        </w:rPr>
        <w:t>чебная программа предназначена для занятий по дополнительному образованию. Она включает в себя занятия малыми формами фольклора и народным творчеством.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  <w:lang w:val="ru-RU"/>
        </w:rPr>
        <w:t>направлена на двухгодичный курс</w:t>
      </w:r>
      <w:r>
        <w:rPr>
          <w:color w:val="000000"/>
          <w:sz w:val="28"/>
          <w:szCs w:val="28"/>
        </w:rPr>
        <w:t xml:space="preserve"> обучения,. 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программы:</w:t>
      </w:r>
    </w:p>
    <w:p w:rsidR="0006040B" w:rsidRDefault="0006040B" w:rsidP="0006040B">
      <w:pPr>
        <w:widowControl/>
        <w:spacing w:line="360" w:lineRule="auto"/>
        <w:jc w:val="both"/>
      </w:pPr>
      <w:r>
        <w:rPr>
          <w:color w:val="000000"/>
          <w:sz w:val="28"/>
          <w:szCs w:val="28"/>
        </w:rPr>
        <w:tab/>
        <w:t>Программа направленна на познание окружающей среды,способствует успеху развития творческих способностей детей. Это достигается путем освоения материала и ознакомления детей с русским народным бытом и традициями предков,современными традициями пришедшими к нам с прошлого,а также использование элементов фольклора в театрализованной деятельности (русские народные сказки,</w:t>
      </w:r>
      <w:r>
        <w:rPr>
          <w:color w:val="000000"/>
          <w:sz w:val="28"/>
          <w:szCs w:val="28"/>
          <w:lang w:val="ru-RU"/>
        </w:rPr>
        <w:t>фольклорные праздники</w:t>
      </w:r>
      <w:r>
        <w:rPr>
          <w:color w:val="000000"/>
          <w:sz w:val="28"/>
          <w:szCs w:val="28"/>
        </w:rPr>
        <w:t xml:space="preserve"> т.д.) </w:t>
      </w:r>
    </w:p>
    <w:p w:rsidR="0006040B" w:rsidRDefault="0006040B" w:rsidP="0006040B">
      <w:pPr>
        <w:widowControl/>
        <w:spacing w:line="360" w:lineRule="auto"/>
        <w:jc w:val="both"/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Цель</w:t>
      </w:r>
      <w:r>
        <w:rPr>
          <w:b/>
          <w:bCs/>
          <w:color w:val="000000"/>
          <w:sz w:val="28"/>
          <w:szCs w:val="28"/>
        </w:rPr>
        <w:t xml:space="preserve"> программы: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основ духовности личности на основе народной культуры.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творческих навыков через фольклор и народное творчество ,комплексный подход к организации мероприятий ,умело чередовать различные виды деятельности ,где ребенок ,имеет возможность проявить себя в любимой деятельности (игре,пении,драматизации,творчестве и т.д.)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индивидуальный подход к каждому ребенку,использовать фольклорные и </w:t>
      </w:r>
      <w:r>
        <w:rPr>
          <w:color w:val="000000"/>
          <w:sz w:val="28"/>
          <w:szCs w:val="28"/>
          <w:lang w:val="ru-RU"/>
        </w:rPr>
        <w:t>народные</w:t>
      </w:r>
      <w:r>
        <w:rPr>
          <w:color w:val="000000"/>
          <w:sz w:val="28"/>
          <w:szCs w:val="28"/>
        </w:rPr>
        <w:t xml:space="preserve"> произведения.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Образовательные: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формировать стремление детей к познанию через обращение к народным истокам, ,фольклорному и </w:t>
      </w:r>
      <w:r>
        <w:rPr>
          <w:color w:val="000000"/>
          <w:sz w:val="28"/>
          <w:szCs w:val="28"/>
          <w:lang w:val="ru-RU"/>
        </w:rPr>
        <w:t>народному</w:t>
      </w:r>
      <w:r>
        <w:rPr>
          <w:color w:val="000000"/>
          <w:sz w:val="28"/>
          <w:szCs w:val="28"/>
        </w:rPr>
        <w:t xml:space="preserve"> искусству русского народа.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нравственно-патриотического воспитания.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прививать любовь к своей Родине ,традициям своего </w:t>
      </w:r>
      <w:r>
        <w:rPr>
          <w:color w:val="000000"/>
          <w:sz w:val="28"/>
          <w:szCs w:val="28"/>
          <w:lang w:val="ru-RU"/>
        </w:rPr>
        <w:t>народа.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формировать мировоззрение ребенка ,знакомить с красотой и духовностью данного направления ,учить восхищаться своими успехами.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5) вовлекать в активную деятельность застенчивых детей ,давая самые ответственные роли и задания.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Развивающие: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развитие голоса и его регистров, диапазон, тембра;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2) развитие слуха, музыкальной памяти и мышления;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формирование эстетического вкуса, познавательного интереса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Воспитательные: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воспитывать уважительное отношение в общении с другими детьми и взрослыми;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2) воспитание чувства принадлежности к русскому народу, его истории и культуре;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3) формирование умения общаться, уступать, слушать других, понимать интересы коллектива в стремлении к достижению общих целей;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4) формирование гуманистических нравственных норм жизни и поведения;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Отличительные особенности программы: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Программа строится на основе развития творческих способностей детей путем индивидуального подхода к каждому ребенку находя "изюминку" в каждом ,а также поэтапно формирование духовного и культурного обогащения творческих способностей детей.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 детей:</w:t>
      </w:r>
    </w:p>
    <w:p w:rsidR="0006040B" w:rsidRDefault="0006040B" w:rsidP="0006040B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Программа рассчитана на детей </w:t>
      </w:r>
      <w:r>
        <w:rPr>
          <w:color w:val="000000"/>
          <w:sz w:val="28"/>
          <w:szCs w:val="28"/>
          <w:lang w:val="ru-RU"/>
        </w:rPr>
        <w:t>от 3(</w:t>
      </w: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ru-RU"/>
        </w:rPr>
        <w:t>лет до 6(7) лет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  <w:lang w:val="ru-RU"/>
        </w:rPr>
        <w:t>двухгодичном</w:t>
      </w:r>
      <w:r>
        <w:rPr>
          <w:color w:val="000000"/>
          <w:sz w:val="28"/>
          <w:szCs w:val="28"/>
        </w:rPr>
        <w:t xml:space="preserve"> цикле об</w:t>
      </w:r>
      <w:r>
        <w:rPr>
          <w:color w:val="000000"/>
          <w:sz w:val="28"/>
          <w:szCs w:val="28"/>
          <w:lang w:val="ru-RU"/>
        </w:rPr>
        <w:t>уч</w:t>
      </w:r>
      <w:r>
        <w:rPr>
          <w:color w:val="000000"/>
          <w:sz w:val="28"/>
          <w:szCs w:val="28"/>
        </w:rPr>
        <w:t>ения.</w:t>
      </w:r>
    </w:p>
    <w:p w:rsidR="0006040B" w:rsidRDefault="0006040B" w:rsidP="0006040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учебного предмета</w:t>
      </w:r>
      <w:r>
        <w:rPr>
          <w:b/>
          <w:sz w:val="28"/>
          <w:szCs w:val="28"/>
          <w:lang w:val="ru-RU"/>
        </w:rPr>
        <w:t>:</w:t>
      </w:r>
    </w:p>
    <w:p w:rsidR="0006040B" w:rsidRDefault="0006040B" w:rsidP="0006040B">
      <w:pPr>
        <w:pStyle w:val="NoSpacing"/>
        <w:spacing w:line="360" w:lineRule="auto"/>
        <w:ind w:firstLine="851"/>
        <w:jc w:val="both"/>
        <w:rPr>
          <w:rFonts w:eastAsia="Times New Roman" w:cs="Times New Roman"/>
        </w:rPr>
      </w:pPr>
      <w:r>
        <w:rPr>
          <w:sz w:val="28"/>
          <w:szCs w:val="28"/>
        </w:rPr>
        <w:t xml:space="preserve">При реализации программы учебного предмета «Хоровод» со сроком обучения 2 года, продолжительность учебных занятий с первого по второй год обучения составляет по 136 часов в год (два раза в неделю). </w:t>
      </w:r>
    </w:p>
    <w:tbl>
      <w:tblPr>
        <w:tblW w:w="0" w:type="auto"/>
        <w:tblInd w:w="1383" w:type="dxa"/>
        <w:tblLayout w:type="fixed"/>
        <w:tblLook w:val="0000" w:firstRow="0" w:lastRow="0" w:firstColumn="0" w:lastColumn="0" w:noHBand="0" w:noVBand="0"/>
      </w:tblPr>
      <w:tblGrid>
        <w:gridCol w:w="541"/>
        <w:gridCol w:w="2287"/>
        <w:gridCol w:w="700"/>
        <w:gridCol w:w="835"/>
        <w:gridCol w:w="1558"/>
        <w:gridCol w:w="1103"/>
      </w:tblGrid>
      <w:tr w:rsidR="0006040B" w:rsidTr="0013470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rPr>
                <w:rFonts w:eastAsia="Times New Roman"/>
              </w:rPr>
              <w:lastRenderedPageBreak/>
              <w:t>№</w:t>
            </w:r>
          </w:p>
          <w:p w:rsidR="0006040B" w:rsidRDefault="0006040B" w:rsidP="00134705">
            <w:pPr>
              <w:rPr>
                <w:sz w:val="20"/>
                <w:szCs w:val="20"/>
              </w:rPr>
            </w:pPr>
            <w:r>
              <w:t>п/п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 обучения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недель в году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rPr>
                <w:sz w:val="20"/>
                <w:szCs w:val="20"/>
              </w:rPr>
              <w:t>Всего часов за курс обучения</w:t>
            </w:r>
          </w:p>
        </w:tc>
      </w:tr>
      <w:tr w:rsidR="0006040B" w:rsidTr="0013470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2</w:t>
            </w:r>
          </w:p>
          <w:p w:rsidR="0006040B" w:rsidRDefault="0006040B" w:rsidP="0013470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134705"/>
        </w:tc>
      </w:tr>
      <w:tr w:rsidR="0006040B" w:rsidTr="0013470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jc w:val="center"/>
            </w:pPr>
            <w:r>
              <w:t>Студия народного творчества «</w:t>
            </w:r>
            <w:r>
              <w:rPr>
                <w:lang w:val="ru-RU"/>
              </w:rPr>
              <w:t>Хоровод</w:t>
            </w:r>
            <w:r>
              <w:t>»</w:t>
            </w:r>
          </w:p>
          <w:p w:rsidR="0006040B" w:rsidRDefault="0006040B" w:rsidP="00134705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rPr>
                <w:lang w:val="ru-RU"/>
              </w:rPr>
              <w:t>135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lang w:val="ru-RU"/>
              </w:rPr>
            </w:pPr>
            <w: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270</w:t>
            </w:r>
          </w:p>
        </w:tc>
      </w:tr>
    </w:tbl>
    <w:p w:rsidR="0006040B" w:rsidRDefault="0006040B" w:rsidP="0006040B">
      <w:pPr>
        <w:rPr>
          <w:color w:val="000000"/>
          <w:sz w:val="28"/>
          <w:szCs w:val="28"/>
          <w:lang w:val="ru-RU"/>
        </w:rPr>
      </w:pPr>
    </w:p>
    <w:p w:rsidR="0006040B" w:rsidRDefault="0006040B" w:rsidP="0006040B">
      <w:pPr>
        <w:pStyle w:val="NoSpacing"/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Объем учебного времени, предусмотренный учебным планом на реализацию программы:</w:t>
      </w:r>
    </w:p>
    <w:p w:rsidR="0006040B" w:rsidRDefault="0006040B" w:rsidP="0006040B">
      <w:pPr>
        <w:pStyle w:val="ListParagraph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«Хоровод» при 2-летнем сроке обучения составляет 105 часов.  Рекомендуемая продолжительность урока – 45 минут.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и режим занятий: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Занятия проводятся в мелкогрупповой форме, численность учащихся в группе - от </w:t>
      </w:r>
      <w:r>
        <w:rPr>
          <w:color w:val="000000"/>
          <w:sz w:val="28"/>
          <w:szCs w:val="28"/>
          <w:lang w:val="ru-RU"/>
        </w:rPr>
        <w:t xml:space="preserve">8-10 человек. Такое количество детей является оптимальным для организации игровой деятельности и создания творческой атмосферы на занятиях. </w:t>
      </w:r>
    </w:p>
    <w:p w:rsidR="0006040B" w:rsidRDefault="0006040B" w:rsidP="0006040B">
      <w:pPr>
        <w:spacing w:line="360" w:lineRule="auto"/>
        <w:ind w:firstLine="70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6040B" w:rsidRDefault="0006040B" w:rsidP="0006040B">
      <w:pPr>
        <w:shd w:val="clear" w:color="auto" w:fill="FFFFFF"/>
        <w:tabs>
          <w:tab w:val="left" w:pos="360"/>
        </w:tabs>
        <w:spacing w:line="360" w:lineRule="auto"/>
        <w:ind w:left="67" w:firstLine="473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</w:p>
    <w:p w:rsidR="0006040B" w:rsidRDefault="0006040B" w:rsidP="0006040B">
      <w:pPr>
        <w:shd w:val="clear" w:color="auto" w:fill="FFFFFF"/>
        <w:tabs>
          <w:tab w:val="left" w:pos="360"/>
        </w:tabs>
        <w:spacing w:line="360" w:lineRule="auto"/>
        <w:ind w:left="67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В конце года  формой подведения итогов реализации программы является урок – концерт для родителей.</w:t>
      </w:r>
    </w:p>
    <w:p w:rsidR="0006040B" w:rsidRDefault="0006040B" w:rsidP="0006040B">
      <w:pPr>
        <w:spacing w:line="360" w:lineRule="auto"/>
        <w:jc w:val="both"/>
      </w:pPr>
      <w:r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  <w:r>
        <w:rPr>
          <w:b/>
          <w:sz w:val="28"/>
          <w:szCs w:val="28"/>
          <w:lang w:val="ru-RU"/>
        </w:rPr>
        <w:t>:</w:t>
      </w:r>
    </w:p>
    <w:p w:rsidR="0006040B" w:rsidRDefault="0006040B" w:rsidP="0006040B">
      <w:pPr>
        <w:pStyle w:val="31"/>
        <w:spacing w:line="360" w:lineRule="auto"/>
      </w:pPr>
      <w:r>
        <w:t>1.Проветриваемый кабинет, оборудованный музыкальными инструментами: фортепиано,  гармонь или баян, различные шумовые инструменты;</w:t>
      </w:r>
    </w:p>
    <w:p w:rsidR="0006040B" w:rsidRDefault="0006040B" w:rsidP="0006040B">
      <w:pPr>
        <w:spacing w:line="360" w:lineRule="auto"/>
        <w:rPr>
          <w:sz w:val="28"/>
        </w:rPr>
      </w:pPr>
      <w:r>
        <w:rPr>
          <w:sz w:val="28"/>
        </w:rPr>
        <w:t>2.Технические средства (</w:t>
      </w:r>
      <w:r>
        <w:rPr>
          <w:sz w:val="28"/>
          <w:lang w:val="ru-RU"/>
        </w:rPr>
        <w:t>магнитофон, колонки</w:t>
      </w:r>
      <w:r>
        <w:rPr>
          <w:sz w:val="28"/>
        </w:rPr>
        <w:t>);</w:t>
      </w:r>
    </w:p>
    <w:p w:rsidR="0006040B" w:rsidRDefault="0006040B" w:rsidP="0006040B">
      <w:pPr>
        <w:spacing w:line="360" w:lineRule="auto"/>
        <w:jc w:val="both"/>
      </w:pPr>
      <w:r>
        <w:rPr>
          <w:sz w:val="28"/>
        </w:rPr>
        <w:t>3.Библиоте</w:t>
      </w:r>
      <w:r>
        <w:rPr>
          <w:sz w:val="28"/>
          <w:lang w:val="ru-RU"/>
        </w:rPr>
        <w:t>ка</w:t>
      </w:r>
      <w:r>
        <w:rPr>
          <w:sz w:val="28"/>
        </w:rPr>
        <w:t xml:space="preserve"> с методической литературой</w:t>
      </w:r>
      <w:r>
        <w:rPr>
          <w:sz w:val="28"/>
          <w:lang w:val="ru-RU"/>
        </w:rPr>
        <w:t>.</w:t>
      </w:r>
    </w:p>
    <w:p w:rsidR="0006040B" w:rsidRPr="0006040B" w:rsidRDefault="0006040B" w:rsidP="0006040B">
      <w:pPr>
        <w:pStyle w:val="1"/>
        <w:numPr>
          <w:ilvl w:val="0"/>
          <w:numId w:val="0"/>
        </w:numPr>
        <w:ind w:left="432"/>
      </w:pPr>
    </w:p>
    <w:p w:rsidR="0006040B" w:rsidRPr="00DB7908" w:rsidRDefault="0006040B" w:rsidP="0006040B">
      <w:pPr>
        <w:spacing w:line="360" w:lineRule="auto"/>
        <w:ind w:left="1452"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06040B" w:rsidRDefault="0006040B" w:rsidP="0006040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B7908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40B" w:rsidRDefault="0006040B" w:rsidP="0006040B">
      <w:pPr>
        <w:pStyle w:val="NoSpacing"/>
        <w:spacing w:line="360" w:lineRule="auto"/>
        <w:ind w:left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Характеристика учебного предмета, его место </w:t>
      </w:r>
      <w:r>
        <w:rPr>
          <w:color w:val="000000"/>
          <w:sz w:val="28"/>
          <w:szCs w:val="28"/>
        </w:rPr>
        <w:t xml:space="preserve">и роль </w:t>
      </w:r>
    </w:p>
    <w:p w:rsidR="0006040B" w:rsidRDefault="0006040B" w:rsidP="0006040B">
      <w:pPr>
        <w:pStyle w:val="NoSpacing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образовательном процессе;</w:t>
      </w:r>
    </w:p>
    <w:p w:rsidR="0006040B" w:rsidRDefault="0006040B" w:rsidP="0006040B">
      <w:pPr>
        <w:pStyle w:val="NoSpacing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Направленность программы;</w:t>
      </w:r>
    </w:p>
    <w:p w:rsidR="0006040B" w:rsidRDefault="0006040B" w:rsidP="0006040B">
      <w:pPr>
        <w:pStyle w:val="NoSpacing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Цели и задачи учебного предмета;</w:t>
      </w:r>
    </w:p>
    <w:p w:rsidR="0006040B" w:rsidRDefault="0006040B" w:rsidP="0006040B">
      <w:pPr>
        <w:pStyle w:val="NoSpacing"/>
        <w:spacing w:line="360" w:lineRule="auto"/>
        <w:ind w:left="600" w:hanging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Отличительные особенности программы, возраст детей, срок реализации учебного предмета;</w:t>
      </w:r>
    </w:p>
    <w:p w:rsidR="0006040B" w:rsidRDefault="0006040B" w:rsidP="0006040B">
      <w:pPr>
        <w:pStyle w:val="NoSpacing"/>
        <w:spacing w:line="360" w:lineRule="auto"/>
        <w:ind w:left="600" w:hanging="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1.5. Формы и режим занятий, ф</w:t>
      </w:r>
      <w:r>
        <w:rPr>
          <w:color w:val="000000"/>
          <w:spacing w:val="1"/>
          <w:sz w:val="28"/>
          <w:szCs w:val="28"/>
        </w:rPr>
        <w:t>ормы подведения итогов реализации дополнительной образовательной программы, описание материально-технических условий реализации учебного предмета;</w:t>
      </w:r>
    </w:p>
    <w:p w:rsidR="0006040B" w:rsidRPr="00DB7908" w:rsidRDefault="0006040B" w:rsidP="0006040B">
      <w:pPr>
        <w:pStyle w:val="NoSpacing"/>
        <w:spacing w:line="360" w:lineRule="auto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1.6. Учебно-тематический план;</w:t>
      </w:r>
    </w:p>
    <w:p w:rsidR="0006040B" w:rsidRDefault="0006040B" w:rsidP="0006040B">
      <w:pPr>
        <w:pStyle w:val="NoSpacing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Музыкально-игровой фольклор</w:t>
      </w:r>
    </w:p>
    <w:p w:rsidR="0006040B" w:rsidRDefault="0006040B" w:rsidP="0006040B">
      <w:pPr>
        <w:pStyle w:val="NoSpacing"/>
        <w:spacing w:line="360" w:lineRule="auto"/>
        <w:ind w:left="6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Цели и задачи учебного блока ;</w:t>
      </w:r>
    </w:p>
    <w:p w:rsidR="0006040B" w:rsidRDefault="0006040B" w:rsidP="0006040B">
      <w:pPr>
        <w:pStyle w:val="NoSpacing"/>
        <w:spacing w:line="360" w:lineRule="auto"/>
        <w:ind w:left="6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 Содержание учебного блока;</w:t>
      </w:r>
    </w:p>
    <w:p w:rsidR="0006040B" w:rsidRPr="00DB7908" w:rsidRDefault="0006040B" w:rsidP="0006040B">
      <w:pPr>
        <w:pStyle w:val="NoSpacing"/>
        <w:spacing w:line="360" w:lineRule="auto"/>
        <w:ind w:left="63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Предполагаемый результат обучения;</w:t>
      </w:r>
    </w:p>
    <w:p w:rsidR="0006040B" w:rsidRDefault="0006040B" w:rsidP="0006040B">
      <w:pPr>
        <w:pStyle w:val="NoSpacing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III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Музыкально-танцевальный фольклор</w:t>
      </w:r>
    </w:p>
    <w:p w:rsidR="0006040B" w:rsidRDefault="0006040B" w:rsidP="0006040B">
      <w:pPr>
        <w:pStyle w:val="NoSpacing"/>
        <w:spacing w:line="360" w:lineRule="auto"/>
        <w:ind w:left="6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3.1. Цели и задачи учебного блока;</w:t>
      </w:r>
    </w:p>
    <w:p w:rsidR="0006040B" w:rsidRDefault="0006040B" w:rsidP="0006040B">
      <w:pPr>
        <w:pStyle w:val="NoSpacing"/>
        <w:spacing w:line="360" w:lineRule="auto"/>
        <w:ind w:left="6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3.2. Содержание учебного блока;</w:t>
      </w:r>
    </w:p>
    <w:p w:rsidR="0006040B" w:rsidRPr="00DB7908" w:rsidRDefault="0006040B" w:rsidP="0006040B">
      <w:pPr>
        <w:pStyle w:val="NoSpacing"/>
        <w:spacing w:line="360" w:lineRule="auto"/>
        <w:ind w:left="645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Предполагаемый результат обучения;</w:t>
      </w:r>
    </w:p>
    <w:p w:rsidR="0006040B" w:rsidRDefault="0006040B" w:rsidP="0006040B">
      <w:pPr>
        <w:pStyle w:val="NoSpacing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IV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Методическое обеспечение </w:t>
      </w:r>
      <w:r>
        <w:rPr>
          <w:b/>
          <w:bCs/>
          <w:color w:val="000000"/>
          <w:spacing w:val="1"/>
          <w:sz w:val="28"/>
          <w:szCs w:val="28"/>
        </w:rPr>
        <w:t>учебного предмета</w:t>
      </w:r>
    </w:p>
    <w:p w:rsidR="0006040B" w:rsidRDefault="0006040B" w:rsidP="0006040B">
      <w:pPr>
        <w:pStyle w:val="NoSpacing"/>
        <w:spacing w:line="360" w:lineRule="auto"/>
        <w:ind w:left="6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4.1. Народные игры, артикуляционные и дыхательные упражнения;</w:t>
      </w:r>
    </w:p>
    <w:p w:rsidR="0006040B" w:rsidRDefault="0006040B" w:rsidP="0006040B">
      <w:pPr>
        <w:pStyle w:val="NoSpacing"/>
        <w:spacing w:line="360" w:lineRule="auto"/>
        <w:ind w:left="6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4.2. Песенный репертуар;</w:t>
      </w:r>
    </w:p>
    <w:p w:rsidR="0006040B" w:rsidRPr="00DB7908" w:rsidRDefault="0006040B" w:rsidP="0006040B">
      <w:pPr>
        <w:pStyle w:val="NoSpacing"/>
        <w:spacing w:line="360" w:lineRule="auto"/>
        <w:ind w:left="6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4.3. Методы обучения;</w:t>
      </w:r>
    </w:p>
    <w:p w:rsidR="0006040B" w:rsidRDefault="0006040B" w:rsidP="0006040B">
      <w:pPr>
        <w:pStyle w:val="NoSpacing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6040B" w:rsidRDefault="0006040B" w:rsidP="0006040B">
      <w:pPr>
        <w:pStyle w:val="NoSpacing"/>
        <w:spacing w:line="360" w:lineRule="auto"/>
        <w:ind w:firstLine="567"/>
        <w:rPr>
          <w:color w:val="000000"/>
          <w:sz w:val="28"/>
          <w:szCs w:val="28"/>
        </w:rPr>
      </w:pPr>
    </w:p>
    <w:p w:rsidR="0006040B" w:rsidRDefault="0006040B" w:rsidP="0006040B">
      <w:pPr>
        <w:pStyle w:val="NoSpacing"/>
        <w:spacing w:line="360" w:lineRule="auto"/>
        <w:ind w:firstLine="567"/>
        <w:rPr>
          <w:color w:val="000000"/>
          <w:sz w:val="28"/>
          <w:szCs w:val="28"/>
        </w:rPr>
      </w:pPr>
    </w:p>
    <w:p w:rsidR="0006040B" w:rsidRDefault="0006040B" w:rsidP="0006040B">
      <w:pPr>
        <w:pStyle w:val="NoSpacing"/>
        <w:spacing w:line="360" w:lineRule="auto"/>
        <w:ind w:firstLine="567"/>
        <w:rPr>
          <w:rFonts w:ascii="Arial" w:hAnsi="Arial"/>
          <w:color w:val="000000"/>
          <w:sz w:val="28"/>
          <w:szCs w:val="28"/>
        </w:rPr>
      </w:pPr>
    </w:p>
    <w:p w:rsidR="00682701" w:rsidRPr="0006040B" w:rsidRDefault="00682701">
      <w:pPr>
        <w:rPr>
          <w:lang w:val="ru-RU"/>
        </w:rPr>
      </w:pPr>
      <w:bookmarkStart w:id="0" w:name="_GoBack"/>
      <w:bookmarkEnd w:id="0"/>
    </w:p>
    <w:sectPr w:rsidR="00682701" w:rsidRPr="0006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8"/>
    <w:rsid w:val="0006040B"/>
    <w:rsid w:val="00682701"/>
    <w:rsid w:val="008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6040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040B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06040B"/>
    <w:pPr>
      <w:spacing w:after="120"/>
    </w:pPr>
  </w:style>
  <w:style w:type="character" w:customStyle="1" w:styleId="a4">
    <w:name w:val="Основной текст Знак"/>
    <w:basedOn w:val="a1"/>
    <w:link w:val="a0"/>
    <w:rsid w:val="0006040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6040B"/>
    <w:rPr>
      <w:sz w:val="28"/>
    </w:rPr>
  </w:style>
  <w:style w:type="paragraph" w:customStyle="1" w:styleId="NoSpacing">
    <w:name w:val="No Spacing"/>
    <w:rsid w:val="0006040B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06040B"/>
    <w:pPr>
      <w:widowControl/>
      <w:suppressAutoHyphens w:val="0"/>
      <w:spacing w:after="200" w:line="240" w:lineRule="atLeast"/>
      <w:ind w:left="720"/>
      <w:contextualSpacing/>
    </w:pPr>
    <w:rPr>
      <w:rFonts w:ascii="Calibri" w:eastAsia="Times New Roman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6040B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040B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06040B"/>
    <w:pPr>
      <w:spacing w:after="120"/>
    </w:pPr>
  </w:style>
  <w:style w:type="character" w:customStyle="1" w:styleId="a4">
    <w:name w:val="Основной текст Знак"/>
    <w:basedOn w:val="a1"/>
    <w:link w:val="a0"/>
    <w:rsid w:val="0006040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6040B"/>
    <w:rPr>
      <w:sz w:val="28"/>
    </w:rPr>
  </w:style>
  <w:style w:type="paragraph" w:customStyle="1" w:styleId="NoSpacing">
    <w:name w:val="No Spacing"/>
    <w:rsid w:val="0006040B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06040B"/>
    <w:pPr>
      <w:widowControl/>
      <w:suppressAutoHyphens w:val="0"/>
      <w:spacing w:after="200" w:line="240" w:lineRule="atLeast"/>
      <w:ind w:left="720"/>
      <w:contextualSpacing/>
    </w:pPr>
    <w:rPr>
      <w:rFonts w:ascii="Calibri" w:eastAsia="Times New Roman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2018-08-28T09:02:00Z</dcterms:created>
  <dcterms:modified xsi:type="dcterms:W3CDTF">2018-08-28T09:04:00Z</dcterms:modified>
</cp:coreProperties>
</file>